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Centro Stampa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 la grafica e la stampa della modulistica e del materiale editoriale per l'ente.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 Barbero Carlo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Progettazione e impaginazione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Stampa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stampa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Stampa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